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6003D1" w:rsidRDefault="00803F2E" w:rsidP="00B70932">
      <w:pPr>
        <w:spacing w:after="120"/>
        <w:jc w:val="center"/>
        <w:rPr>
          <w:sz w:val="22"/>
        </w:rPr>
      </w:pPr>
      <w:r w:rsidRPr="00803F2E">
        <w:rPr>
          <w:rFonts w:ascii="Arial" w:hAnsi="Arial" w:cs="Arial"/>
          <w:b/>
          <w:bCs/>
          <w:kern w:val="32"/>
          <w:sz w:val="28"/>
          <w:szCs w:val="32"/>
        </w:rPr>
        <w:t>Quello che egli fa, anche il Figlio lo fa allo stesso modo</w:t>
      </w:r>
    </w:p>
    <w:p w:rsidR="00215B42" w:rsidRDefault="00A35EEF" w:rsidP="00E7672B">
      <w:pPr>
        <w:spacing w:after="120"/>
        <w:jc w:val="both"/>
        <w:rPr>
          <w:rFonts w:ascii="Arial" w:hAnsi="Arial" w:cs="Arial"/>
        </w:rPr>
      </w:pPr>
      <w:r>
        <w:rPr>
          <w:rFonts w:ascii="Arial" w:hAnsi="Arial" w:cs="Arial"/>
        </w:rPr>
        <w:t>Cristo Gesù è il discepolo eterno del Padre. È il solo discepolo prima del tempo, nel tempo, dopo il tempo. I suoi occhi sono sempre rivolti verso il Padre. Quello che il Padre opera Lui opera. Quello che il Padre dice Lui dice. Ciò che il Padre non fa Lui non lo fa</w:t>
      </w:r>
      <w:r w:rsidR="00986858">
        <w:rPr>
          <w:rFonts w:ascii="Arial" w:hAnsi="Arial" w:cs="Arial"/>
        </w:rPr>
        <w:t>.</w:t>
      </w:r>
      <w:r>
        <w:rPr>
          <w:rFonts w:ascii="Arial" w:hAnsi="Arial" w:cs="Arial"/>
        </w:rPr>
        <w:t xml:space="preserve"> </w:t>
      </w:r>
      <w:r w:rsidR="00986858">
        <w:rPr>
          <w:rFonts w:ascii="Arial" w:hAnsi="Arial" w:cs="Arial"/>
        </w:rPr>
        <w:t xml:space="preserve">Ciò </w:t>
      </w:r>
      <w:r>
        <w:rPr>
          <w:rFonts w:ascii="Arial" w:hAnsi="Arial" w:cs="Arial"/>
        </w:rPr>
        <w:t xml:space="preserve">che il Padre non dice Lui non lo dice. Solo Lui è il fedele eterno discepolo del Padre. È il solo vero eterno discepolo del Padre perché da sempre, nell’eternità e nel tempo, vive il suo essere discepolo nello Spirito Santo, Sapienza eterna e increata, divina e soprannaturale. Dinanzi ai Giudei che lo accusano di violare il Sabato, Gesù risponde che Lui non ha trasgredito il Comandamento del Padre. Perché non lo ha trasgredito? Perché Lui ha fatto ciò che ha visto fare al Padre. Il Padre di Sabato ama e Lui di Sabato ama. Il Padre di Sabato guarisce e Lui di Sabato guarisce. Se fosse un lavoro amare di Sabato o guarire da una infermità, il Padre non lo avrebbe fatto. </w:t>
      </w:r>
      <w:r w:rsidR="005721DE">
        <w:rPr>
          <w:rFonts w:ascii="Arial" w:hAnsi="Arial" w:cs="Arial"/>
        </w:rPr>
        <w:t xml:space="preserve">Anche per il </w:t>
      </w:r>
      <w:r w:rsidR="00986858">
        <w:rPr>
          <w:rFonts w:ascii="Arial" w:hAnsi="Arial" w:cs="Arial"/>
        </w:rPr>
        <w:t xml:space="preserve">Padre </w:t>
      </w:r>
      <w:r w:rsidR="005721DE">
        <w:rPr>
          <w:rFonts w:ascii="Arial" w:hAnsi="Arial" w:cs="Arial"/>
        </w:rPr>
        <w:t xml:space="preserve">il Settimo giorno è riposo. Anzi l’uomo deve riposarsi perché il Padre si riposa. Come però il Padre non si può riposare dall’amare così neanche il Figlio potrà riposarsi dall’amare. L’amore verso il Signore e verso i fratelli non conosce riposo. Non c’è un comandamento del Signore che vieta di amare il settimo giorno. Dio ama sempre e anche Cristo Gesù ama sempre. Così Gesù ci attesta che Lui </w:t>
      </w:r>
      <w:r w:rsidR="005721DE" w:rsidRPr="005721DE">
        <w:rPr>
          <w:rFonts w:ascii="Arial" w:hAnsi="Arial" w:cs="Arial"/>
          <w:i/>
        </w:rPr>
        <w:t>“vive veramente a perfetta immagine e somiglianza del Padre suo”</w:t>
      </w:r>
      <w:r w:rsidR="005721DE">
        <w:rPr>
          <w:rFonts w:ascii="Arial" w:hAnsi="Arial" w:cs="Arial"/>
        </w:rPr>
        <w:t>. Essere come Dio, imitare Dio, vivere come Dio è vocazione della natura umana. Ma</w:t>
      </w:r>
      <w:r w:rsidR="00986858">
        <w:rPr>
          <w:rFonts w:ascii="Arial" w:hAnsi="Arial" w:cs="Arial"/>
        </w:rPr>
        <w:t>i</w:t>
      </w:r>
      <w:r w:rsidR="005721DE">
        <w:rPr>
          <w:rFonts w:ascii="Arial" w:hAnsi="Arial" w:cs="Arial"/>
        </w:rPr>
        <w:t xml:space="preserve"> l’uomo si deve dimenticare che lui è stato fatto ad immagine e a somiglianza del suo Signore, del suo Dio, del suo Creatore. Verità di creazione, verità di vita. Verità perenne. Mai ci si deve dimenticare di questa purissima verità che è essenza della natura umana. </w:t>
      </w:r>
      <w:r w:rsidR="009B37CC">
        <w:rPr>
          <w:rFonts w:ascii="Arial" w:hAnsi="Arial" w:cs="Arial"/>
        </w:rPr>
        <w:t>È quando ci si dimentica di questa verità che l’uomo viene detto ad immagine e a somiglianza della scimmia. Non vi è tradimento dell’uomo più grande di questo.</w:t>
      </w:r>
      <w:r w:rsidR="00E80C76">
        <w:rPr>
          <w:rFonts w:ascii="Arial" w:hAnsi="Arial" w:cs="Arial"/>
        </w:rPr>
        <w:t xml:space="preserve"> Ma cosa comporta questo tradimento? La riduzione dell’uomo ad animale. Poiché ridotto ad animale, può e deve vivere come gli animali, senza alcuna coscienza morale e senza nessun obbligo di fare o di non fare cose. Vi  </w:t>
      </w:r>
      <w:r w:rsidR="00986858">
        <w:rPr>
          <w:rFonts w:ascii="Arial" w:hAnsi="Arial" w:cs="Arial"/>
        </w:rPr>
        <w:t xml:space="preserve">è </w:t>
      </w:r>
      <w:r w:rsidR="00E80C76">
        <w:rPr>
          <w:rFonts w:ascii="Arial" w:hAnsi="Arial" w:cs="Arial"/>
        </w:rPr>
        <w:t xml:space="preserve">però una differenza altissima con gli animali. Questi essendo stati creati da Dio senza volontà e senza anima immortale, vivono sempre obbedendo alla loro natura. È il peccato dell’uomo, sono i suoi vizi che oggi stanno modificando anche la natura degli animali, asserviti al suo peccato e ai suoi vizi, frutti questi della rinuncia ad essere ad immagine e a somiglianza di Dio, del loro Creatore e Signore. </w:t>
      </w:r>
      <w:r w:rsidR="00303A3B">
        <w:rPr>
          <w:rFonts w:ascii="Arial" w:hAnsi="Arial" w:cs="Arial"/>
        </w:rPr>
        <w:t xml:space="preserve">Oggi infatti si grida che non c’è alcun Dio sopra di noi. Noi ci siamo auto-fatti, auto-creati e quindi oggi e sempre possiamo auto-farci e auto-crearci. Se non c’è nessun Dio sopra di noi, neanche c’è una Legge morale sopra la nostra natura e se non c’è alcuna  legge superiore, l’uomo può vivere come gli pare. Questi i frutti dello svilimento della nostra natura. Una scimmia è il nostro modello di vita. </w:t>
      </w:r>
    </w:p>
    <w:p w:rsidR="007A6569" w:rsidRDefault="00803F2E" w:rsidP="00F6168D">
      <w:pPr>
        <w:spacing w:after="120"/>
        <w:jc w:val="both"/>
        <w:rPr>
          <w:rFonts w:ascii="Arial" w:hAnsi="Arial" w:cs="Arial"/>
        </w:rPr>
      </w:pPr>
      <w:r w:rsidRPr="00F6168D">
        <w:rPr>
          <w:rFonts w:ascii="Arial" w:hAnsi="Arial" w:cs="Arial"/>
          <w:i/>
        </w:rPr>
        <w:t>Gesù</w:t>
      </w:r>
      <w:r w:rsidR="00F6168D" w:rsidRPr="00F6168D">
        <w:rPr>
          <w:rFonts w:ascii="Arial" w:hAnsi="Arial" w:cs="Arial"/>
          <w:i/>
        </w:rPr>
        <w:t xml:space="preserve"> riprese a parlare e disse loro: «In verità, in verità io vi dico: il Figlio da se stesso non può fare nulla, se non ciò che vede fare dal Padre; quello che egli fa, anche il Figlio lo fa allo stesso modo. </w:t>
      </w:r>
      <w:r w:rsidRPr="00F6168D">
        <w:rPr>
          <w:rFonts w:ascii="Arial" w:hAnsi="Arial" w:cs="Arial"/>
          <w:i/>
        </w:rPr>
        <w:t>Il</w:t>
      </w:r>
      <w:r w:rsidR="00F6168D" w:rsidRPr="00F6168D">
        <w:rPr>
          <w:rFonts w:ascii="Arial" w:hAnsi="Arial" w:cs="Arial"/>
          <w:i/>
        </w:rPr>
        <w:t xml:space="preserve"> Padre infatti ama il Figlio, gli manifesta tutto quello che fa e gli manifesterà opere ancora più grandi di queste, perché voi ne siate meravigliati. </w:t>
      </w:r>
      <w:r w:rsidRPr="00F6168D">
        <w:rPr>
          <w:rFonts w:ascii="Arial" w:hAnsi="Arial" w:cs="Arial"/>
          <w:i/>
        </w:rPr>
        <w:t>Come</w:t>
      </w:r>
      <w:r w:rsidR="00F6168D" w:rsidRPr="00F6168D">
        <w:rPr>
          <w:rFonts w:ascii="Arial" w:hAnsi="Arial" w:cs="Arial"/>
          <w:i/>
        </w:rPr>
        <w:t xml:space="preserve"> il Padre risuscita i morti e dà la vita, così anche il Figlio dà la vita a chi egli vuole. </w:t>
      </w:r>
      <w:r w:rsidRPr="00F6168D">
        <w:rPr>
          <w:rFonts w:ascii="Arial" w:hAnsi="Arial" w:cs="Arial"/>
          <w:i/>
        </w:rPr>
        <w:t>Il</w:t>
      </w:r>
      <w:r w:rsidR="00F6168D" w:rsidRPr="00F6168D">
        <w:rPr>
          <w:rFonts w:ascii="Arial" w:hAnsi="Arial" w:cs="Arial"/>
          <w:i/>
        </w:rPr>
        <w:t xml:space="preserve"> Padre infatti non giudica nessuno, ma ha dato ogni giudizio al Figlio, </w:t>
      </w:r>
      <w:r w:rsidRPr="00F6168D">
        <w:rPr>
          <w:rFonts w:ascii="Arial" w:hAnsi="Arial" w:cs="Arial"/>
          <w:i/>
        </w:rPr>
        <w:t>perché</w:t>
      </w:r>
      <w:r w:rsidR="00F6168D" w:rsidRPr="00F6168D">
        <w:rPr>
          <w:rFonts w:ascii="Arial" w:hAnsi="Arial" w:cs="Arial"/>
          <w:i/>
        </w:rPr>
        <w:t xml:space="preserve"> tutti onorino il Figlio come onorano il Padre. Chi non onora il Figlio, non onora il Padre che lo ha mandato.</w:t>
      </w:r>
      <w:r>
        <w:rPr>
          <w:rFonts w:ascii="Arial" w:hAnsi="Arial" w:cs="Arial"/>
          <w:i/>
        </w:rPr>
        <w:t xml:space="preserve"> </w:t>
      </w:r>
      <w:r w:rsidRPr="00F6168D">
        <w:rPr>
          <w:rFonts w:ascii="Arial" w:hAnsi="Arial" w:cs="Arial"/>
          <w:i/>
        </w:rPr>
        <w:t>In</w:t>
      </w:r>
      <w:r w:rsidR="00F6168D" w:rsidRPr="00F6168D">
        <w:rPr>
          <w:rFonts w:ascii="Arial" w:hAnsi="Arial" w:cs="Arial"/>
          <w:i/>
        </w:rPr>
        <w:t xml:space="preserve"> verità, in verità io vi dico: chi ascolta la mia parola e crede a colui che mi ha mandato, ha la vita eterna e non va incontro al giudizio, ma è passato dalla morte alla vita. </w:t>
      </w:r>
      <w:r w:rsidRPr="00F6168D">
        <w:rPr>
          <w:rFonts w:ascii="Arial" w:hAnsi="Arial" w:cs="Arial"/>
          <w:i/>
        </w:rPr>
        <w:t>In</w:t>
      </w:r>
      <w:r w:rsidR="00F6168D" w:rsidRPr="00F6168D">
        <w:rPr>
          <w:rFonts w:ascii="Arial" w:hAnsi="Arial" w:cs="Arial"/>
          <w:i/>
        </w:rPr>
        <w:t xml:space="preserve"> verità, in verità io vi dico: viene l’ora – ed è questa – in cui i morti udranno la voce del Figlio di Dio e quelli che l’avranno ascoltata, vivranno. </w:t>
      </w:r>
      <w:r w:rsidRPr="00F6168D">
        <w:rPr>
          <w:rFonts w:ascii="Arial" w:hAnsi="Arial" w:cs="Arial"/>
          <w:i/>
        </w:rPr>
        <w:t>Come</w:t>
      </w:r>
      <w:r w:rsidR="00F6168D" w:rsidRPr="00F6168D">
        <w:rPr>
          <w:rFonts w:ascii="Arial" w:hAnsi="Arial" w:cs="Arial"/>
          <w:i/>
        </w:rPr>
        <w:t xml:space="preserve"> infatti il Padre ha la vita in se stesso, così ha concesso anche al Figlio di avere la vita in se stesso, </w:t>
      </w:r>
      <w:r w:rsidRPr="00F6168D">
        <w:rPr>
          <w:rFonts w:ascii="Arial" w:hAnsi="Arial" w:cs="Arial"/>
          <w:i/>
        </w:rPr>
        <w:t>e</w:t>
      </w:r>
      <w:r w:rsidR="00F6168D" w:rsidRPr="00F6168D">
        <w:rPr>
          <w:rFonts w:ascii="Arial" w:hAnsi="Arial" w:cs="Arial"/>
          <w:i/>
        </w:rPr>
        <w:t xml:space="preserve"> gli ha dato il potere di giudicare, perché è Figlio dell’uomo. </w:t>
      </w:r>
      <w:r w:rsidRPr="00F6168D">
        <w:rPr>
          <w:rFonts w:ascii="Arial" w:hAnsi="Arial" w:cs="Arial"/>
          <w:i/>
        </w:rPr>
        <w:t>Non</w:t>
      </w:r>
      <w:r w:rsidR="00F6168D" w:rsidRPr="00F6168D">
        <w:rPr>
          <w:rFonts w:ascii="Arial" w:hAnsi="Arial" w:cs="Arial"/>
          <w:i/>
        </w:rPr>
        <w:t xml:space="preserve"> meravigliatevi di questo: viene l’ora in cui tutti coloro che sono nei sepolcri udranno la sua voce </w:t>
      </w:r>
      <w:r w:rsidRPr="00F6168D">
        <w:rPr>
          <w:rFonts w:ascii="Arial" w:hAnsi="Arial" w:cs="Arial"/>
          <w:i/>
        </w:rPr>
        <w:t>e</w:t>
      </w:r>
      <w:r w:rsidR="00F6168D" w:rsidRPr="00F6168D">
        <w:rPr>
          <w:rFonts w:ascii="Arial" w:hAnsi="Arial" w:cs="Arial"/>
          <w:i/>
        </w:rPr>
        <w:t xml:space="preserve"> usciranno, quanti fecero il bene per una risurrezione di vita e quanti fecero il male per una risurrezione di condanna. </w:t>
      </w:r>
      <w:r w:rsidRPr="00F6168D">
        <w:rPr>
          <w:rFonts w:ascii="Arial" w:hAnsi="Arial" w:cs="Arial"/>
          <w:i/>
        </w:rPr>
        <w:t>Da</w:t>
      </w:r>
      <w:r w:rsidR="00F6168D" w:rsidRPr="00F6168D">
        <w:rPr>
          <w:rFonts w:ascii="Arial" w:hAnsi="Arial" w:cs="Arial"/>
          <w:i/>
        </w:rPr>
        <w:t xml:space="preserve"> me, io non posso fare nulla. Giudico secondo quello che ascolto e il mio giudizio è giusto, perché non cerco la mia volontà, ma la volontà di colui che mi ha mandato. </w:t>
      </w:r>
      <w:r w:rsidR="00C93207">
        <w:rPr>
          <w:rFonts w:ascii="Arial" w:hAnsi="Arial" w:cs="Arial"/>
          <w:i/>
        </w:rPr>
        <w:t xml:space="preserve">(Gv </w:t>
      </w:r>
      <w:r w:rsidR="000A30B0">
        <w:rPr>
          <w:rFonts w:ascii="Arial" w:hAnsi="Arial" w:cs="Arial"/>
          <w:i/>
        </w:rPr>
        <w:t>5,1</w:t>
      </w:r>
      <w:r w:rsidR="00F6168D">
        <w:rPr>
          <w:rFonts w:ascii="Arial" w:hAnsi="Arial" w:cs="Arial"/>
          <w:i/>
        </w:rPr>
        <w:t>9</w:t>
      </w:r>
      <w:r w:rsidR="000A30B0">
        <w:rPr>
          <w:rFonts w:ascii="Arial" w:hAnsi="Arial" w:cs="Arial"/>
          <w:i/>
        </w:rPr>
        <w:t>-</w:t>
      </w:r>
      <w:r w:rsidR="00F6168D">
        <w:rPr>
          <w:rFonts w:ascii="Arial" w:hAnsi="Arial" w:cs="Arial"/>
          <w:i/>
        </w:rPr>
        <w:t>30</w:t>
      </w:r>
      <w:r w:rsidR="000A30B0">
        <w:rPr>
          <w:rFonts w:ascii="Arial" w:hAnsi="Arial" w:cs="Arial"/>
          <w:i/>
        </w:rPr>
        <w:t>).</w:t>
      </w:r>
    </w:p>
    <w:p w:rsidR="00303A3B" w:rsidRDefault="00303A3B" w:rsidP="00F14F66">
      <w:pPr>
        <w:spacing w:after="120"/>
        <w:jc w:val="both"/>
        <w:rPr>
          <w:rFonts w:ascii="Arial" w:hAnsi="Arial" w:cs="Arial"/>
        </w:rPr>
      </w:pPr>
      <w:r>
        <w:rPr>
          <w:rFonts w:ascii="Arial" w:hAnsi="Arial" w:cs="Arial"/>
        </w:rPr>
        <w:t xml:space="preserve">Ma se l’uomo vuole avere come modello una scimmia o anche un cane – se il cane fa così anche io posso fare così – mai però dobbiamo dimenticare che la scimmia segue le leggi della sua natura -  il cristiano mai potrà avere una scimmia come modello. Lui ha scelto come suo unico ed eterno modello Cristo Gesù. Lui ha scelto la Parola di Cristo come sua Parola. Il cuore di Cristo come suo cuore. L’anima di Cristo come sua anima. Lo Spirito di Cristo come suo Spirito. La volontà di Cristo come sua volontà e i desideri di Cristo come suoi desideri. </w:t>
      </w:r>
      <w:r w:rsidR="00B5578E">
        <w:rPr>
          <w:rFonts w:ascii="Arial" w:hAnsi="Arial" w:cs="Arial"/>
        </w:rPr>
        <w:t xml:space="preserve">Avendo scelto Cristo, non può ora scegliere una scimmia come suo modello e neanche un cane. Se rinnega Cristo e sceglie la scimmia o il cane, deve dirlo con chiarezza e apertamente: </w:t>
      </w:r>
      <w:r w:rsidR="00B5578E" w:rsidRPr="00B5578E">
        <w:rPr>
          <w:rFonts w:ascii="Arial" w:hAnsi="Arial" w:cs="Arial"/>
          <w:i/>
        </w:rPr>
        <w:t>“Io ho rinnegato Cristo. Ho scelto come mio modello da seguire una scimmia e un cane”</w:t>
      </w:r>
      <w:r w:rsidR="00B5578E">
        <w:rPr>
          <w:rFonts w:ascii="Arial" w:hAnsi="Arial" w:cs="Arial"/>
        </w:rPr>
        <w:t xml:space="preserve">. Questa onestà esige il mondo intero. Invece dice di aver scelto Cristo ma segue come suo modello la scimmia e il cane. Il mondo cade nella grande confusione. Crede che sia il pensiero di Cristo il pensiero del cristiano, mentre pensiero di Cristo non è. Non è pensiero di Cristo perché Cristo non è il suo modello. Suo modello è una scimmia e un cane. Ecco il principio della confusione. </w:t>
      </w:r>
    </w:p>
    <w:p w:rsidR="00EC1C0C" w:rsidRDefault="00851B3D" w:rsidP="00F14F66">
      <w:pPr>
        <w:spacing w:after="120"/>
        <w:jc w:val="both"/>
        <w:rPr>
          <w:rFonts w:ascii="Arial" w:hAnsi="Arial" w:cs="Arial"/>
        </w:rPr>
      </w:pPr>
      <w:r>
        <w:rPr>
          <w:rFonts w:ascii="Arial" w:hAnsi="Arial" w:cs="Arial"/>
        </w:rPr>
        <w:t xml:space="preserve">Madre di </w:t>
      </w:r>
      <w:r w:rsidR="00B5578E">
        <w:rPr>
          <w:rFonts w:ascii="Arial" w:hAnsi="Arial" w:cs="Arial"/>
        </w:rPr>
        <w:t>Dio</w:t>
      </w:r>
      <w:r>
        <w:rPr>
          <w:rFonts w:ascii="Arial" w:hAnsi="Arial" w:cs="Arial"/>
        </w:rPr>
        <w:t xml:space="preserve">, </w:t>
      </w:r>
      <w:r w:rsidR="00B5578E">
        <w:rPr>
          <w:rFonts w:ascii="Arial" w:hAnsi="Arial" w:cs="Arial"/>
        </w:rPr>
        <w:t xml:space="preserve">ottienici la grazia di scegliere Cristo Gesù come nostro unico e solo modello. </w:t>
      </w:r>
    </w:p>
    <w:p w:rsidR="00DA138B" w:rsidRPr="000A55B9" w:rsidRDefault="00E157EC">
      <w:pPr>
        <w:spacing w:after="120"/>
        <w:jc w:val="right"/>
        <w:rPr>
          <w:rFonts w:ascii="Arial" w:hAnsi="Arial" w:cs="Arial"/>
          <w:b/>
          <w:i/>
        </w:rPr>
      </w:pPr>
      <w:r>
        <w:rPr>
          <w:rFonts w:ascii="Arial" w:hAnsi="Arial"/>
          <w:b/>
        </w:rPr>
        <w:t>2</w:t>
      </w:r>
      <w:r w:rsidR="00757D28">
        <w:rPr>
          <w:rFonts w:ascii="Arial" w:hAnsi="Arial"/>
          <w:b/>
        </w:rPr>
        <w:t>7</w:t>
      </w:r>
      <w:r>
        <w:rPr>
          <w:rFonts w:ascii="Arial" w:hAnsi="Arial"/>
          <w:b/>
        </w:rPr>
        <w:t xml:space="preserve"> </w:t>
      </w:r>
      <w:r w:rsidR="00C8014D">
        <w:rPr>
          <w:rFonts w:ascii="Arial" w:hAnsi="Arial"/>
          <w:b/>
        </w:rPr>
        <w:t xml:space="preserve">Febbraio </w:t>
      </w:r>
      <w:r w:rsidR="001B656A">
        <w:rPr>
          <w:rFonts w:ascii="Arial" w:hAnsi="Arial"/>
          <w:b/>
        </w:rPr>
        <w:t>2022</w:t>
      </w:r>
    </w:p>
    <w:sectPr w:rsidR="00DA138B" w:rsidRPr="000A55B9" w:rsidSect="00B5578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3A3B"/>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21DE"/>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4D5F"/>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6858"/>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7CC"/>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5EEF"/>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578E"/>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463"/>
    <w:rsid w:val="00BF25B7"/>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0C76"/>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A53A-CC97-45B6-89D1-62971B6C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4851</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